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018C5" w14:textId="558180B5" w:rsidR="00865BC0" w:rsidRPr="00B15D70" w:rsidRDefault="001540CE">
      <w:pPr>
        <w:rPr>
          <w:b/>
          <w:bCs/>
          <w:color w:val="156082" w:themeColor="accent1"/>
          <w:sz w:val="28"/>
          <w:szCs w:val="28"/>
          <w:u w:val="single"/>
        </w:rPr>
      </w:pPr>
      <w:r w:rsidRPr="00B15D70">
        <w:rPr>
          <w:b/>
          <w:bCs/>
          <w:color w:val="156082" w:themeColor="accent1"/>
          <w:sz w:val="28"/>
          <w:szCs w:val="28"/>
          <w:u w:val="single"/>
        </w:rPr>
        <w:t>Lepeltheorie</w:t>
      </w:r>
    </w:p>
    <w:p w14:paraId="296D8B7D" w14:textId="0E812E9D" w:rsidR="00021ADB" w:rsidRPr="00B15D70" w:rsidRDefault="00021ADB" w:rsidP="00021ADB">
      <w:pPr>
        <w:rPr>
          <w:sz w:val="24"/>
          <w:szCs w:val="24"/>
        </w:rPr>
      </w:pPr>
      <w:r w:rsidRPr="00B15D70">
        <w:rPr>
          <w:sz w:val="24"/>
          <w:szCs w:val="24"/>
        </w:rPr>
        <w:t xml:space="preserve">De lepeltheorie is een metafoor </w:t>
      </w:r>
      <w:r w:rsidR="006C121F">
        <w:rPr>
          <w:sz w:val="24"/>
          <w:szCs w:val="24"/>
        </w:rPr>
        <w:t xml:space="preserve">(beeldspraak) </w:t>
      </w:r>
      <w:r w:rsidRPr="00B15D70">
        <w:rPr>
          <w:sz w:val="24"/>
          <w:szCs w:val="24"/>
        </w:rPr>
        <w:t>om uit te leggen hoe iemand met een chronische ziekte</w:t>
      </w:r>
      <w:r w:rsidR="00854658">
        <w:rPr>
          <w:sz w:val="24"/>
          <w:szCs w:val="24"/>
        </w:rPr>
        <w:t>/</w:t>
      </w:r>
      <w:r w:rsidR="00FA032A">
        <w:rPr>
          <w:sz w:val="24"/>
          <w:szCs w:val="24"/>
        </w:rPr>
        <w:t xml:space="preserve">chronische (geestelijke) aandoening, </w:t>
      </w:r>
      <w:r w:rsidRPr="00B15D70">
        <w:rPr>
          <w:sz w:val="24"/>
          <w:szCs w:val="24"/>
        </w:rPr>
        <w:t xml:space="preserve">beperking of langdurige vermoeidheid zijn of haar beperkte energie moet verdelen over de dag. </w:t>
      </w:r>
    </w:p>
    <w:p w14:paraId="4DB37104" w14:textId="22C0B344" w:rsidR="00021ADB" w:rsidRPr="00B15D70" w:rsidRDefault="00021ADB" w:rsidP="00021ADB">
      <w:pPr>
        <w:rPr>
          <w:b/>
          <w:bCs/>
          <w:color w:val="156082" w:themeColor="accent1"/>
          <w:sz w:val="24"/>
          <w:szCs w:val="24"/>
        </w:rPr>
      </w:pPr>
      <w:r w:rsidRPr="00B15D70">
        <w:rPr>
          <w:b/>
          <w:bCs/>
          <w:color w:val="156082" w:themeColor="accent1"/>
          <w:sz w:val="24"/>
          <w:szCs w:val="24"/>
        </w:rPr>
        <w:t>Wat houdt de lepeltheorie precies in?</w:t>
      </w:r>
    </w:p>
    <w:p w14:paraId="399FABF2" w14:textId="55AA08D9" w:rsidR="00021ADB" w:rsidRPr="00854658" w:rsidRDefault="00021ADB" w:rsidP="00021ADB">
      <w:pPr>
        <w:rPr>
          <w:sz w:val="24"/>
          <w:szCs w:val="24"/>
          <w:u w:val="single"/>
        </w:rPr>
      </w:pPr>
      <w:r w:rsidRPr="00854658">
        <w:rPr>
          <w:sz w:val="24"/>
          <w:szCs w:val="24"/>
          <w:u w:val="single"/>
        </w:rPr>
        <w:t>De kern</w:t>
      </w:r>
    </w:p>
    <w:p w14:paraId="3D942A52" w14:textId="0CE60319" w:rsidR="00021ADB" w:rsidRPr="00B15D70" w:rsidRDefault="00021ADB" w:rsidP="00021ADB">
      <w:pPr>
        <w:rPr>
          <w:sz w:val="24"/>
          <w:szCs w:val="24"/>
        </w:rPr>
      </w:pPr>
      <w:r w:rsidRPr="00B15D70">
        <w:rPr>
          <w:sz w:val="24"/>
          <w:szCs w:val="24"/>
        </w:rPr>
        <w:t>- Je hebt een beperkt aantal “lepels”</w:t>
      </w:r>
      <w:r w:rsidR="00854658">
        <w:rPr>
          <w:sz w:val="24"/>
          <w:szCs w:val="24"/>
        </w:rPr>
        <w:t xml:space="preserve"> </w:t>
      </w:r>
      <w:r w:rsidRPr="00B15D70">
        <w:rPr>
          <w:sz w:val="24"/>
          <w:szCs w:val="24"/>
        </w:rPr>
        <w:t xml:space="preserve">per dag.  </w:t>
      </w:r>
    </w:p>
    <w:p w14:paraId="78286999" w14:textId="000F0E93" w:rsidR="00021ADB" w:rsidRPr="00B15D70" w:rsidRDefault="00021ADB" w:rsidP="00021ADB">
      <w:pPr>
        <w:rPr>
          <w:sz w:val="24"/>
          <w:szCs w:val="24"/>
        </w:rPr>
      </w:pPr>
      <w:r w:rsidRPr="00B15D70">
        <w:rPr>
          <w:sz w:val="24"/>
          <w:szCs w:val="24"/>
        </w:rPr>
        <w:t xml:space="preserve">- Elke activiteit kost één of meerdere lepels: opstaan, douchen, werken, koken, sociale contacten, enzovoort.  </w:t>
      </w:r>
    </w:p>
    <w:p w14:paraId="4167FC4E" w14:textId="656F20A0" w:rsidR="00021ADB" w:rsidRPr="00B15D70" w:rsidRDefault="00021ADB" w:rsidP="00021ADB">
      <w:pPr>
        <w:rPr>
          <w:sz w:val="24"/>
          <w:szCs w:val="24"/>
        </w:rPr>
      </w:pPr>
      <w:r w:rsidRPr="00B15D70">
        <w:rPr>
          <w:sz w:val="24"/>
          <w:szCs w:val="24"/>
        </w:rPr>
        <w:t xml:space="preserve">- Als je lepels op zijn, is je energie op en kun je niet zomaar “even doorgaan” zoals iemand zonder chronische klachten dat misschien wel kan.  </w:t>
      </w:r>
    </w:p>
    <w:p w14:paraId="4D472190" w14:textId="1B95E0D5" w:rsidR="00021ADB" w:rsidRPr="00B15D70" w:rsidRDefault="00021ADB" w:rsidP="00021ADB">
      <w:pPr>
        <w:rPr>
          <w:sz w:val="24"/>
          <w:szCs w:val="24"/>
        </w:rPr>
      </w:pPr>
      <w:r w:rsidRPr="00B15D70">
        <w:rPr>
          <w:sz w:val="24"/>
          <w:szCs w:val="24"/>
        </w:rPr>
        <w:t>- De theorie helpt anderen begrijpen waarom dagelijkse taken meer energie kosten en waarom keuzes soms noodzakelijk zijn.</w:t>
      </w:r>
    </w:p>
    <w:p w14:paraId="54E96486" w14:textId="4A60E58A" w:rsidR="00021ADB" w:rsidRPr="00B15D70" w:rsidRDefault="00021ADB" w:rsidP="00021ADB">
      <w:pPr>
        <w:rPr>
          <w:b/>
          <w:bCs/>
          <w:color w:val="156082" w:themeColor="accent1"/>
          <w:sz w:val="24"/>
          <w:szCs w:val="24"/>
        </w:rPr>
      </w:pPr>
      <w:r w:rsidRPr="00B15D70">
        <w:rPr>
          <w:b/>
          <w:bCs/>
          <w:color w:val="156082" w:themeColor="accent1"/>
          <w:sz w:val="24"/>
          <w:szCs w:val="24"/>
        </w:rPr>
        <w:t>Hoe werkt het in de praktijk?</w:t>
      </w:r>
    </w:p>
    <w:p w14:paraId="6F7BDA1D" w14:textId="3A9EA8E3" w:rsidR="00021ADB" w:rsidRPr="00B15D70" w:rsidRDefault="00021ADB" w:rsidP="00021ADB">
      <w:pPr>
        <w:rPr>
          <w:sz w:val="24"/>
          <w:szCs w:val="24"/>
          <w:u w:val="single"/>
        </w:rPr>
      </w:pPr>
      <w:r w:rsidRPr="00B15D70">
        <w:rPr>
          <w:sz w:val="24"/>
          <w:szCs w:val="24"/>
          <w:u w:val="single"/>
        </w:rPr>
        <w:t>Voorbeeld</w:t>
      </w:r>
    </w:p>
    <w:p w14:paraId="7D6B8E68" w14:textId="77777777" w:rsidR="00021ADB" w:rsidRPr="00B15D70" w:rsidRDefault="00021ADB" w:rsidP="00021ADB">
      <w:pPr>
        <w:rPr>
          <w:sz w:val="24"/>
          <w:szCs w:val="24"/>
        </w:rPr>
      </w:pPr>
      <w:r w:rsidRPr="00B15D70">
        <w:rPr>
          <w:sz w:val="24"/>
          <w:szCs w:val="24"/>
        </w:rPr>
        <w:t>Stel dat iemand 10 lepels heeft voor een dag:</w:t>
      </w:r>
    </w:p>
    <w:p w14:paraId="22431FFF" w14:textId="77777777" w:rsidR="00021ADB" w:rsidRPr="00B15D70" w:rsidRDefault="00021ADB" w:rsidP="00021ADB">
      <w:pPr>
        <w:rPr>
          <w:sz w:val="24"/>
          <w:szCs w:val="24"/>
        </w:rPr>
      </w:pPr>
      <w:r w:rsidRPr="00B15D70">
        <w:rPr>
          <w:sz w:val="24"/>
          <w:szCs w:val="24"/>
        </w:rPr>
        <w:t xml:space="preserve">- Opstaan → 1 lepel  </w:t>
      </w:r>
    </w:p>
    <w:p w14:paraId="042F48FD" w14:textId="77777777" w:rsidR="00021ADB" w:rsidRPr="00B15D70" w:rsidRDefault="00021ADB" w:rsidP="00021ADB">
      <w:pPr>
        <w:rPr>
          <w:sz w:val="24"/>
          <w:szCs w:val="24"/>
        </w:rPr>
      </w:pPr>
      <w:r w:rsidRPr="00B15D70">
        <w:rPr>
          <w:sz w:val="24"/>
          <w:szCs w:val="24"/>
        </w:rPr>
        <w:t xml:space="preserve">- Douchen → 2 lepels  </w:t>
      </w:r>
    </w:p>
    <w:p w14:paraId="250FD31A" w14:textId="77777777" w:rsidR="00021ADB" w:rsidRPr="00B15D70" w:rsidRDefault="00021ADB" w:rsidP="00021ADB">
      <w:pPr>
        <w:rPr>
          <w:sz w:val="24"/>
          <w:szCs w:val="24"/>
        </w:rPr>
      </w:pPr>
      <w:r w:rsidRPr="00B15D70">
        <w:rPr>
          <w:sz w:val="24"/>
          <w:szCs w:val="24"/>
        </w:rPr>
        <w:t xml:space="preserve">- Werken → 4 lepels  </w:t>
      </w:r>
    </w:p>
    <w:p w14:paraId="6B2240F8" w14:textId="77777777" w:rsidR="00021ADB" w:rsidRPr="00B15D70" w:rsidRDefault="00021ADB" w:rsidP="00021ADB">
      <w:pPr>
        <w:rPr>
          <w:sz w:val="24"/>
          <w:szCs w:val="24"/>
        </w:rPr>
      </w:pPr>
      <w:r w:rsidRPr="00B15D70">
        <w:rPr>
          <w:sz w:val="24"/>
          <w:szCs w:val="24"/>
        </w:rPr>
        <w:t xml:space="preserve">- Boodschappen → 2 lepels  </w:t>
      </w:r>
    </w:p>
    <w:p w14:paraId="1C235099" w14:textId="77777777" w:rsidR="00021ADB" w:rsidRPr="00B15D70" w:rsidRDefault="00021ADB" w:rsidP="00021ADB">
      <w:pPr>
        <w:rPr>
          <w:sz w:val="24"/>
          <w:szCs w:val="24"/>
        </w:rPr>
      </w:pPr>
      <w:r w:rsidRPr="00B15D70">
        <w:rPr>
          <w:sz w:val="24"/>
          <w:szCs w:val="24"/>
        </w:rPr>
        <w:t xml:space="preserve">- Koken → 1 lepel  </w:t>
      </w:r>
    </w:p>
    <w:p w14:paraId="1D793E0D" w14:textId="73A3D7E4" w:rsidR="00021ADB" w:rsidRPr="00B15D70" w:rsidRDefault="00021ADB" w:rsidP="00021ADB">
      <w:pPr>
        <w:rPr>
          <w:sz w:val="24"/>
          <w:szCs w:val="24"/>
        </w:rPr>
      </w:pPr>
      <w:r w:rsidRPr="00B15D70">
        <w:rPr>
          <w:sz w:val="24"/>
          <w:szCs w:val="24"/>
        </w:rPr>
        <w:t>Dan zijn de lepels op en is er geen energie meer voor sociale activiteiten of onverwachte dingen.</w:t>
      </w:r>
    </w:p>
    <w:p w14:paraId="07021B2F" w14:textId="77777777" w:rsidR="00021ADB" w:rsidRPr="00B15D70" w:rsidRDefault="00021ADB" w:rsidP="00021ADB">
      <w:pPr>
        <w:rPr>
          <w:sz w:val="24"/>
          <w:szCs w:val="24"/>
        </w:rPr>
      </w:pPr>
      <w:r w:rsidRPr="00B15D70">
        <w:rPr>
          <w:sz w:val="24"/>
          <w:szCs w:val="24"/>
        </w:rPr>
        <w:t>Mensen zonder chronische ziekte beginnen vaak met veel meer “lepels” en vullen ze sneller aan, waardoor ze niet hoeven na te denken over energieverdeling.</w:t>
      </w:r>
    </w:p>
    <w:p w14:paraId="05FA9950" w14:textId="76514F49" w:rsidR="00021ADB" w:rsidRPr="00B15D70" w:rsidRDefault="00021ADB" w:rsidP="00021ADB">
      <w:pPr>
        <w:rPr>
          <w:b/>
          <w:bCs/>
          <w:color w:val="156082" w:themeColor="accent1"/>
          <w:sz w:val="24"/>
          <w:szCs w:val="24"/>
        </w:rPr>
      </w:pPr>
      <w:r w:rsidRPr="00B15D70">
        <w:rPr>
          <w:b/>
          <w:bCs/>
          <w:color w:val="156082" w:themeColor="accent1"/>
          <w:sz w:val="24"/>
          <w:szCs w:val="24"/>
        </w:rPr>
        <w:t>Waarom is de lepeltheorie zo waardevol?</w:t>
      </w:r>
    </w:p>
    <w:p w14:paraId="76FC674E" w14:textId="1FFE9081" w:rsidR="00021ADB" w:rsidRPr="00B15D70" w:rsidRDefault="00021ADB" w:rsidP="00021ADB">
      <w:pPr>
        <w:rPr>
          <w:sz w:val="24"/>
          <w:szCs w:val="24"/>
        </w:rPr>
      </w:pPr>
      <w:r w:rsidRPr="00B15D70">
        <w:rPr>
          <w:sz w:val="24"/>
          <w:szCs w:val="24"/>
        </w:rPr>
        <w:t xml:space="preserve">- Het maakt onzichtbare vermoeidheid zichtbaar.  </w:t>
      </w:r>
    </w:p>
    <w:p w14:paraId="4C140F40" w14:textId="77777777" w:rsidR="00021ADB" w:rsidRPr="00B15D70" w:rsidRDefault="00021ADB" w:rsidP="00021ADB">
      <w:pPr>
        <w:rPr>
          <w:sz w:val="24"/>
          <w:szCs w:val="24"/>
        </w:rPr>
      </w:pPr>
      <w:r w:rsidRPr="00B15D70">
        <w:rPr>
          <w:sz w:val="24"/>
          <w:szCs w:val="24"/>
        </w:rPr>
        <w:t xml:space="preserve">- Het geeft taal om grenzen aan te geven zonder schuldgevoel.  </w:t>
      </w:r>
    </w:p>
    <w:p w14:paraId="3899E417" w14:textId="0DD07253" w:rsidR="00021ADB" w:rsidRPr="00B15D70" w:rsidRDefault="00021ADB" w:rsidP="00021ADB">
      <w:pPr>
        <w:rPr>
          <w:sz w:val="24"/>
          <w:szCs w:val="24"/>
        </w:rPr>
      </w:pPr>
      <w:r w:rsidRPr="00B15D70">
        <w:rPr>
          <w:sz w:val="24"/>
          <w:szCs w:val="24"/>
        </w:rPr>
        <w:t xml:space="preserve">- Het helpt partners, vrienden, collega’s en hulpverleners beter begrijpen wat er speelt.  </w:t>
      </w:r>
    </w:p>
    <w:p w14:paraId="569E901B" w14:textId="77777777" w:rsidR="00B15D70" w:rsidRDefault="00021ADB" w:rsidP="00021ADB">
      <w:pPr>
        <w:rPr>
          <w:sz w:val="24"/>
          <w:szCs w:val="24"/>
        </w:rPr>
      </w:pPr>
      <w:r w:rsidRPr="00B15D70">
        <w:rPr>
          <w:sz w:val="24"/>
          <w:szCs w:val="24"/>
        </w:rPr>
        <w:t>- Het normaliseert dat iemand keuzes moet maken, rust moet nemen of activiteiten moet afzeggen.</w:t>
      </w:r>
    </w:p>
    <w:p w14:paraId="286DD06C" w14:textId="77777777" w:rsidR="00556A8A" w:rsidRDefault="00556A8A" w:rsidP="00021ADB">
      <w:pPr>
        <w:rPr>
          <w:b/>
          <w:bCs/>
          <w:color w:val="156082" w:themeColor="accent1"/>
          <w:sz w:val="24"/>
          <w:szCs w:val="24"/>
        </w:rPr>
      </w:pPr>
    </w:p>
    <w:p w14:paraId="29691E96" w14:textId="78A3367A" w:rsidR="00021ADB" w:rsidRPr="00B15D70" w:rsidRDefault="00021ADB" w:rsidP="00021ADB">
      <w:pPr>
        <w:rPr>
          <w:b/>
          <w:bCs/>
          <w:color w:val="156082" w:themeColor="accent1"/>
          <w:sz w:val="24"/>
          <w:szCs w:val="24"/>
        </w:rPr>
      </w:pPr>
      <w:r w:rsidRPr="00B15D70">
        <w:rPr>
          <w:b/>
          <w:bCs/>
          <w:color w:val="156082" w:themeColor="accent1"/>
          <w:sz w:val="24"/>
          <w:szCs w:val="24"/>
        </w:rPr>
        <w:lastRenderedPageBreak/>
        <w:t>Herkomst</w:t>
      </w:r>
      <w:r w:rsidR="00306BEC" w:rsidRPr="00B15D70">
        <w:rPr>
          <w:b/>
          <w:bCs/>
          <w:color w:val="156082" w:themeColor="accent1"/>
          <w:sz w:val="24"/>
          <w:szCs w:val="24"/>
        </w:rPr>
        <w:t>/bron</w:t>
      </w:r>
    </w:p>
    <w:p w14:paraId="313618AE" w14:textId="5D2161EE" w:rsidR="00021ADB" w:rsidRPr="00B15D70" w:rsidRDefault="00021ADB" w:rsidP="00021ADB">
      <w:pPr>
        <w:rPr>
          <w:sz w:val="24"/>
          <w:szCs w:val="24"/>
        </w:rPr>
      </w:pPr>
      <w:r w:rsidRPr="00B15D70">
        <w:rPr>
          <w:sz w:val="24"/>
          <w:szCs w:val="24"/>
        </w:rPr>
        <w:t>De theorie komt uit een essay van Christine Miserandino (2003), die lepels gebruikte om haar vriendin uit te leggen hoe het is om met lupus te leven.</w:t>
      </w:r>
    </w:p>
    <w:p w14:paraId="624E6BCA" w14:textId="76432085" w:rsidR="001540CE" w:rsidRDefault="00594A8B" w:rsidP="005E563E">
      <w:pPr>
        <w:jc w:val="center"/>
      </w:pPr>
      <w:r>
        <w:rPr>
          <w:noProof/>
        </w:rPr>
        <w:drawing>
          <wp:inline distT="0" distB="0" distL="0" distR="0" wp14:anchorId="08438382" wp14:editId="3CE4F6D7">
            <wp:extent cx="3829050" cy="5743575"/>
            <wp:effectExtent l="0" t="0" r="0" b="9525"/>
            <wp:docPr id="263091406" name="Afbeelding 2" descr="Afbeelding met tekst, kleding, Menselijk gezicht, vro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91406" name="Afbeelding 2" descr="Afbeelding met tekst, kleding, Menselijk gezicht, vrouw&#10;&#10;Door AI gegenereerde inhoud is mogelijk onjuis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731" cy="575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F93D" w14:textId="77777777" w:rsidR="00B15D70" w:rsidRDefault="00B15D70" w:rsidP="005E563E">
      <w:pPr>
        <w:jc w:val="center"/>
      </w:pPr>
    </w:p>
    <w:p w14:paraId="34735032" w14:textId="77777777" w:rsidR="00B15D70" w:rsidRDefault="00B15D70" w:rsidP="005E563E">
      <w:pPr>
        <w:jc w:val="center"/>
      </w:pPr>
    </w:p>
    <w:p w14:paraId="73748A10" w14:textId="77777777" w:rsidR="00B15D70" w:rsidRDefault="00B15D70" w:rsidP="005E563E">
      <w:pPr>
        <w:jc w:val="center"/>
      </w:pPr>
    </w:p>
    <w:p w14:paraId="5E9939B8" w14:textId="77777777" w:rsidR="00B15D70" w:rsidRDefault="00B15D70" w:rsidP="005E563E">
      <w:pPr>
        <w:jc w:val="center"/>
      </w:pPr>
    </w:p>
    <w:p w14:paraId="4C79D8B7" w14:textId="77777777" w:rsidR="00B15D70" w:rsidRDefault="00B15D70" w:rsidP="00B15D70"/>
    <w:p w14:paraId="13C50730" w14:textId="77777777" w:rsidR="00F0480B" w:rsidRDefault="00F0480B" w:rsidP="00B15D70"/>
    <w:p w14:paraId="1ACBADEC" w14:textId="77777777" w:rsidR="00F0480B" w:rsidRDefault="00F0480B" w:rsidP="00B15D70"/>
    <w:p w14:paraId="67F00956" w14:textId="12DBFF0B" w:rsidR="00B15D70" w:rsidRDefault="00B15D70" w:rsidP="00B15D70">
      <w:proofErr w:type="spellStart"/>
      <w:r w:rsidRPr="00B15D70">
        <w:t>Lanalia</w:t>
      </w:r>
      <w:proofErr w:type="spellEnd"/>
      <w:r w:rsidRPr="00B15D70">
        <w:t>©</w:t>
      </w:r>
    </w:p>
    <w:sectPr w:rsidR="00B15D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0CE"/>
    <w:rsid w:val="00021ADB"/>
    <w:rsid w:val="00066132"/>
    <w:rsid w:val="001540CE"/>
    <w:rsid w:val="003019AF"/>
    <w:rsid w:val="00306BEC"/>
    <w:rsid w:val="00421E30"/>
    <w:rsid w:val="00556A8A"/>
    <w:rsid w:val="00594A8B"/>
    <w:rsid w:val="005E563E"/>
    <w:rsid w:val="006C121F"/>
    <w:rsid w:val="00831254"/>
    <w:rsid w:val="00854658"/>
    <w:rsid w:val="00865BC0"/>
    <w:rsid w:val="00B15D70"/>
    <w:rsid w:val="00E81CEF"/>
    <w:rsid w:val="00F0480B"/>
    <w:rsid w:val="00FA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0679E"/>
  <w15:chartTrackingRefBased/>
  <w15:docId w15:val="{04E9537F-4EC6-475C-8E8B-00F775D0C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540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540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540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540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540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540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540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540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540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540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540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540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540C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540C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540C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540C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540C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540C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540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540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540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540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540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540C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540C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540C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540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540C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540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261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Miriam M</cp:lastModifiedBy>
  <cp:revision>18</cp:revision>
  <dcterms:created xsi:type="dcterms:W3CDTF">2026-01-12T07:56:00Z</dcterms:created>
  <dcterms:modified xsi:type="dcterms:W3CDTF">2026-01-12T08:17:00Z</dcterms:modified>
</cp:coreProperties>
</file>